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A4" w:rsidRPr="005A6CA4" w:rsidRDefault="005A6CA4" w:rsidP="005A6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ДКР в форме ОГЭ по математике</w:t>
      </w:r>
    </w:p>
    <w:p w:rsidR="005A6CA4" w:rsidRPr="005A6CA4" w:rsidRDefault="005A6CA4" w:rsidP="005A6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МКОУ СОШ </w:t>
      </w:r>
      <w:proofErr w:type="gramStart"/>
      <w:r w:rsidR="004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="0048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D2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Малая </w:t>
      </w:r>
      <w:proofErr w:type="spellStart"/>
      <w:r w:rsidR="006D2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Кема</w:t>
      </w:r>
      <w:proofErr w:type="spellEnd"/>
    </w:p>
    <w:p w:rsidR="005A6CA4" w:rsidRPr="005A6CA4" w:rsidRDefault="006D22CE" w:rsidP="005A6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2022-2023</w:t>
      </w:r>
      <w:r w:rsidR="005A6CA4"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5A6CA4" w:rsidRPr="005A6CA4" w:rsidRDefault="005A6CA4" w:rsidP="00E619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</w:t>
      </w:r>
      <w:r w:rsidR="006D2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проведения ДКР в форме ОГЭ –23 января 2023</w:t>
      </w: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года.</w:t>
      </w:r>
    </w:p>
    <w:p w:rsidR="005A6CA4" w:rsidRPr="005A6CA4" w:rsidRDefault="005A6CA4" w:rsidP="005A6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71D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Иванова Юлия Александровна.</w:t>
      </w:r>
    </w:p>
    <w:p w:rsidR="005A6CA4" w:rsidRPr="005A6CA4" w:rsidRDefault="005A6CA4" w:rsidP="00E619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эффективности подготовки к государственной итоговой аттестации </w:t>
      </w:r>
      <w:r w:rsidR="0032081D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математике выпускников 9 кла</w:t>
      </w:r>
      <w:r w:rsidR="0032081D">
        <w:rPr>
          <w:rFonts w:ascii="Times New Roman" w:eastAsia="Times New Roman" w:hAnsi="Times New Roman" w:cs="Times New Roman"/>
          <w:sz w:val="24"/>
          <w:szCs w:val="24"/>
          <w:lang w:eastAsia="ru-RU"/>
        </w:rPr>
        <w:t>сса администрация МКОУ СОШ с</w:t>
      </w:r>
      <w:proofErr w:type="gramStart"/>
      <w:r w:rsidR="0032081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32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алая </w:t>
      </w:r>
      <w:proofErr w:type="spellStart"/>
      <w:r w:rsidR="0032081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Кема</w:t>
      </w:r>
      <w:proofErr w:type="spellEnd"/>
      <w:r w:rsidR="0032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диагностические работы по математике.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</w:t>
      </w:r>
      <w:r w:rsidR="00694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остическая работа в 9 классе проводилась 23 января 2023</w:t>
      </w: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проведения диагностической работы</w:t>
      </w: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 уровня обученности учащихся 9-х классов и степени их готовности к ГИА по математике. Организации повторения как на уроках, так при организации индивидуальных занятий</w:t>
      </w:r>
      <w:proofErr w:type="gramStart"/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тработка умения выполнять тестовые задания разных видов. Определения уровня педагогической коррекции знаний и умений выпускников при организации уроков заключительного п</w:t>
      </w:r>
      <w:r w:rsidR="00E545C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овторения в апреле-мае 2022-2023</w:t>
      </w: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года.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контрольно-измерительных материалов пробных испытаний и диагностических работ определяется требованиями к уровню подготовки выпускников основной и средней школы по реализуемым образовательным программам. Задания пробных испытаний составлены в соот</w:t>
      </w:r>
      <w:r w:rsidR="00E545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демоверсиями ОГЭ-2023</w:t>
      </w:r>
      <w:r w:rsidR="00FC7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диагностической работы составлены в соответствии с базовой частью демоверсий ОГЭ-2020. Продолжительно</w:t>
      </w:r>
      <w:r w:rsidR="00FC7C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работы составляет 45минут.</w:t>
      </w: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состояла из 16 вариантов. Каждый вариант состоял из 17 заданий первой части с выбором ответа и с кратким ответом, а также заданиями второй части.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баллов, которое может получить </w:t>
      </w:r>
      <w:proofErr w:type="gramStart"/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экзаменуемый</w:t>
      </w:r>
      <w:proofErr w:type="gramEnd"/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всей экзаменационной работы, – 32 балла. 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– за модуль «Алгебра» – 20 баллов, 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модуль «Геометрия» – 12 баллов.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минимальный результат выполнения экзаменационной работы, свидетельствующий об освоении федерального государственного образовательного стандарта основного общего образования в предметной области «Математика», – 8 баллов, набранные в сумме за выполнение заданий обоих модулей, при условии, что из них не менее 2 баллов получено по модулю «Геометрия»</w:t>
      </w:r>
    </w:p>
    <w:p w:rsidR="00E6192F" w:rsidRDefault="005A6CA4" w:rsidP="00E6192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</w:t>
      </w:r>
      <w:proofErr w:type="gramStart"/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:</w:t>
      </w:r>
      <w:proofErr w:type="gramEnd"/>
    </w:p>
    <w:p w:rsidR="005A6CA4" w:rsidRPr="005A6CA4" w:rsidRDefault="00F6434E" w:rsidP="00E619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-2 учащихся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ыполняли работу -2</w:t>
      </w:r>
      <w:r w:rsidR="005A6CA4"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CA4" w:rsidRPr="005A6CA4" w:rsidRDefault="00F6434E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- 1</w:t>
      </w:r>
    </w:p>
    <w:p w:rsidR="005A6CA4" w:rsidRPr="005A6CA4" w:rsidRDefault="00F6434E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-1</w:t>
      </w:r>
    </w:p>
    <w:p w:rsidR="005A6CA4" w:rsidRPr="005A6CA4" w:rsidRDefault="005A6CA4" w:rsidP="005A6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Шкала пересчета суммарного балла за выполнение экзаменационной работы </w:t>
      </w:r>
      <w:proofErr w:type="gramStart"/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целом</w:t>
      </w:r>
      <w:proofErr w:type="gramEnd"/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отметку по математике</w:t>
      </w:r>
    </w:p>
    <w:tbl>
      <w:tblPr>
        <w:tblW w:w="799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57"/>
        <w:gridCol w:w="902"/>
        <w:gridCol w:w="902"/>
        <w:gridCol w:w="902"/>
        <w:gridCol w:w="832"/>
      </w:tblGrid>
      <w:tr w:rsidR="005A6CA4" w:rsidRPr="005A6CA4" w:rsidTr="00DF4C8B">
        <w:trPr>
          <w:tblCellSpacing w:w="0" w:type="dxa"/>
          <w:jc w:val="center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5A6CA4" w:rsidRPr="005A6CA4" w:rsidTr="00DF4C8B">
        <w:trPr>
          <w:tblCellSpacing w:w="0" w:type="dxa"/>
          <w:jc w:val="center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Суммарный балл за работу </w:t>
            </w:r>
            <w:proofErr w:type="gramStart"/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22-32</w:t>
            </w:r>
          </w:p>
        </w:tc>
      </w:tr>
    </w:tbl>
    <w:p w:rsidR="005A6CA4" w:rsidRPr="005A6CA4" w:rsidRDefault="005A6CA4" w:rsidP="005A6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Содержательный анализ </w:t>
      </w: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заданий </w:t>
      </w:r>
    </w:p>
    <w:tbl>
      <w:tblPr>
        <w:tblW w:w="9450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834"/>
        <w:gridCol w:w="7078"/>
        <w:gridCol w:w="60"/>
        <w:gridCol w:w="1478"/>
      </w:tblGrid>
      <w:tr w:rsidR="005A6CA4" w:rsidRPr="005A6CA4" w:rsidTr="005A6CA4">
        <w:trPr>
          <w:trHeight w:val="16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739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проверяемые требования</w:t>
            </w:r>
          </w:p>
          <w:p w:rsidR="005A6CA4" w:rsidRPr="005A6CA4" w:rsidRDefault="005A6CA4" w:rsidP="005A6CA4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математической подготовке</w:t>
            </w:r>
          </w:p>
        </w:tc>
        <w:tc>
          <w:tcPr>
            <w:tcW w:w="153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</w:t>
            </w:r>
            <w:proofErr w:type="gramStart"/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  <w:p w:rsidR="005A6CA4" w:rsidRPr="005A6CA4" w:rsidRDefault="005A6CA4" w:rsidP="005A6CA4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9390" w:type="dxa"/>
            <w:gridSpan w:val="4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1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9390" w:type="dxa"/>
            <w:gridSpan w:val="4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«Алгебра»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вычисления и преобразования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вычисления и преобразования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вычисления и преобразования, уметь выполнять преобразования алгебраических выражений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уравнения, неравенства и их системы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практические задачи, требующие систематического перебора вариантов, сравнивать шансы наступления случайных событий, оценивать вероятности случайного события, сопоставлять и исследовать модели реальной ситуацией с использованием аппарата вероятности и статистики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строить и читать графики функций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строить и читать графики функций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преобразования алгебраических выражений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9390" w:type="dxa"/>
            <w:gridSpan w:val="4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практические расчёты по формулам; составлять </w:t>
            </w: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несложные формулы, выражающие зависимости между величинами</w:t>
            </w:r>
            <w:r w:rsidRPr="005A6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A6CA4" w:rsidRPr="005A6CA4" w:rsidRDefault="005A6CA4" w:rsidP="00DF4C8B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«Геометрия»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уравнения, неравенства и их системы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5A6CA4" w:rsidRPr="005A6CA4" w:rsidTr="005A6CA4">
        <w:trPr>
          <w:trHeight w:val="19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5A6CA4" w:rsidRPr="005A6CA4" w:rsidTr="005A6CA4">
        <w:trPr>
          <w:trHeight w:val="70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A6CA4" w:rsidRPr="005A6CA4" w:rsidTr="005A6CA4">
        <w:trPr>
          <w:trHeight w:val="70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A6CA4" w:rsidRPr="005A6CA4" w:rsidTr="005A6CA4">
        <w:trPr>
          <w:trHeight w:val="100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доказательные рассуждения при решении задач, оценивать логическую правильность рассуждений, распознавать ошибочные заключения </w:t>
            </w:r>
          </w:p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A6CA4" w:rsidRPr="005A6CA4" w:rsidTr="005A6CA4">
        <w:trPr>
          <w:trHeight w:val="645"/>
          <w:tblCellSpacing w:w="7" w:type="dxa"/>
        </w:trPr>
        <w:tc>
          <w:tcPr>
            <w:tcW w:w="9390" w:type="dxa"/>
            <w:gridSpan w:val="4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5A6CA4" w:rsidRPr="005A6CA4" w:rsidRDefault="005A6CA4" w:rsidP="00853C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A6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2</w:t>
            </w:r>
          </w:p>
        </w:tc>
      </w:tr>
      <w:tr w:rsidR="005A6CA4" w:rsidRPr="005A6CA4" w:rsidTr="005A6CA4">
        <w:trPr>
          <w:trHeight w:val="285"/>
          <w:tblCellSpacing w:w="7" w:type="dxa"/>
        </w:trPr>
        <w:tc>
          <w:tcPr>
            <w:tcW w:w="9390" w:type="dxa"/>
            <w:gridSpan w:val="4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«Алгебра»</w:t>
            </w:r>
          </w:p>
        </w:tc>
      </w:tr>
      <w:tr w:rsidR="005A6CA4" w:rsidRPr="005A6CA4" w:rsidTr="005A6CA4">
        <w:trPr>
          <w:trHeight w:val="64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A6CA4" w:rsidRPr="005A6CA4" w:rsidTr="005A6CA4">
        <w:trPr>
          <w:trHeight w:val="100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A6CA4" w:rsidRPr="005A6CA4" w:rsidTr="005A6CA4">
        <w:trPr>
          <w:trHeight w:val="100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A6CA4" w:rsidRPr="005A6CA4" w:rsidTr="005A6CA4">
        <w:trPr>
          <w:trHeight w:val="285"/>
          <w:tblCellSpacing w:w="7" w:type="dxa"/>
        </w:trPr>
        <w:tc>
          <w:tcPr>
            <w:tcW w:w="9390" w:type="dxa"/>
            <w:gridSpan w:val="4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«Геометрия»</w:t>
            </w:r>
          </w:p>
        </w:tc>
      </w:tr>
      <w:tr w:rsidR="005A6CA4" w:rsidRPr="005A6CA4" w:rsidTr="005A6CA4">
        <w:trPr>
          <w:trHeight w:val="64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A6CA4" w:rsidRPr="005A6CA4" w:rsidTr="005A6CA4">
        <w:trPr>
          <w:trHeight w:val="64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A6CA4" w:rsidRPr="005A6CA4" w:rsidTr="005A6CA4">
        <w:trPr>
          <w:trHeight w:val="645"/>
          <w:tblCellSpacing w:w="7" w:type="dxa"/>
        </w:trPr>
        <w:tc>
          <w:tcPr>
            <w:tcW w:w="43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5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45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5A6CA4" w:rsidRPr="005A6CA4" w:rsidRDefault="005A6CA4" w:rsidP="005A6C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высокий процент выполнения заданий базовой части этой работы в 9  классах –</w:t>
      </w:r>
    </w:p>
    <w:p w:rsidR="005A6CA4" w:rsidRPr="005A6CA4" w:rsidRDefault="00F11425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1, № 2, № 5, № 6,№ 15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Заданием под </w:t>
      </w:r>
      <w:r w:rsidR="00F114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номером 10, 11, 14, 16</w:t>
      </w: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справились на очень низком уровне. Самыми распространенными ошибками были: слабое знание теорем и аксиом по геометрии, решение практических задач, требующих систематического перебора вариантов; осуществление практических расчетов по формулам, составление не сложных формул, выражающих зависимость между величинами.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К выполнению второй части приступили  0 учащихся </w:t>
      </w:r>
    </w:p>
    <w:p w:rsidR="005A6CA4" w:rsidRPr="005A6CA4" w:rsidRDefault="005A6CA4" w:rsidP="00853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 результаты позволяют сделать следующие выводы: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анализ результатов показывает что, у учащихся на начало 1 полугодия слабо развиты такие навыки как</w:t>
      </w:r>
      <w:proofErr w:type="gramStart"/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</w:r>
      <w:r w:rsidR="00F11425">
        <w:rPr>
          <w:rFonts w:ascii="Times New Roman" w:eastAsia="Times New Roman" w:hAnsi="Times New Roman" w:cs="Times New Roman"/>
          <w:sz w:val="24"/>
          <w:szCs w:val="24"/>
          <w:lang w:eastAsia="ru-RU"/>
        </w:rPr>
        <w:t>.(4</w:t>
      </w: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задание)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Уметь решать уравне</w:t>
      </w:r>
      <w:r w:rsidR="00927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неравенства и их системы (1</w:t>
      </w:r>
      <w:r w:rsidR="00212D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задание)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3.Решать практические задачи, требующие систематического перебора вариантов, сравнивать шансы наступления случайных событий, оценивать вероятности случайного события, сопоставлять и исследовать модели реальной ситуацией с использованием аппарата вероятности и статистики (10 задание)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Уметь выполнять преобразова</w:t>
      </w:r>
      <w:r w:rsidR="00927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алгебраических выражений (14</w:t>
      </w: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задание)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Хорошо усвоены темы</w:t>
      </w: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решение уравнений, решение текстовых задач, применение формул сокращенного умножения. 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Плохо усвоены:</w:t>
      </w: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 значение выражения, определение членов арифметической прогрессии, чтение графика, решение задач на проценты, решение задач по теории вероятности (не умеют работать со статистической информацией, находить частоту и вероятность случайного события</w:t>
      </w:r>
      <w:proofErr w:type="gramStart"/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установление соответствия между формулами и графиком функций, решение неравенства методом интервалов, нахождение области определение. Не умеют выполнять вычисления и преобразования</w:t>
      </w:r>
      <w:proofErr w:type="gramStart"/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Слабо сформированы умения</w:t>
      </w: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преобразования алгебраических выражений, решать уравнения, неравенства и их системы, строить и читать графики функций, выполнять действия с геометрическими фигурами, координатами и векторами</w:t>
      </w:r>
      <w:proofErr w:type="gramStart"/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строить и исследовать простейшие математические модели.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необходимо работать над улучшением качества математической подготовки выпускников, уверенным владением формально-оперативным алгебраическим аппаратом, над умением решать комплексную задачу, включающую в себя знания из разных тем курса алгебры, над владением широким спектром приемов и способов рассуждений, работать с учащимися по решению задач по геометрии. При изучении геометрии</w:t>
      </w: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повышать наглядность преподавания, уделять больше внимания изображению геометрических фигур, формированию конструктивных умений и навыков, применению геометрических знаний для решения практических задач. Кроме того, на уроках следует уделять больше внимания умению математически грамотно и ясно записывать решения, приводя при этом необходимые пояснения и обоснования. </w:t>
      </w:r>
    </w:p>
    <w:p w:rsidR="00853C10" w:rsidRDefault="00853C10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C10" w:rsidRDefault="00853C10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C10" w:rsidRPr="005A6CA4" w:rsidRDefault="00853C10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Задачи: 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Провести детальный анализ ошибок, допущенных учащимися на ДКР. 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Усовершенствовать систему исправления ошибок, продумать работу над данными пробелами систематически на каждом уроке математики. 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Переработать индивидуальную работу с </w:t>
      </w:r>
      <w:proofErr w:type="gramStart"/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учащимися</w:t>
      </w:r>
      <w:proofErr w:type="gramEnd"/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на уроке, так и во внеурочное время, направленную на формирование устойчивых компетенций в предмете. 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Продолжать работать по программе эффективного педагогического сопровождения выпускников 9 классов в ходе ГИА. </w:t>
      </w:r>
    </w:p>
    <w:p w:rsidR="005A6CA4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Усилить компетентностную составляющую преподавания за счет увеличения сюжетных, практико </w:t>
      </w:r>
      <w:proofErr w:type="gramStart"/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</w:t>
      </w:r>
      <w:proofErr w:type="gramEnd"/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риентированных задач, рассматриваемых на уроках, как того требуют материалы ГИА. </w:t>
      </w:r>
    </w:p>
    <w:p w:rsidR="001171F2" w:rsidRPr="005A6CA4" w:rsidRDefault="005A6CA4" w:rsidP="005A6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Для успешного управления темпами развития умений и навыков, необходимых для прохождения выпускниками итоговой аттестации использовать в своей работе отработку западающих навыков по итогам краевых диагностических работ, начиная с 5-го класса</w:t>
      </w:r>
    </w:p>
    <w:sectPr w:rsidR="001171F2" w:rsidRPr="005A6CA4" w:rsidSect="00DF4C8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A6CA4"/>
    <w:rsid w:val="001171F2"/>
    <w:rsid w:val="00171D30"/>
    <w:rsid w:val="00212D55"/>
    <w:rsid w:val="0032081D"/>
    <w:rsid w:val="00441088"/>
    <w:rsid w:val="00486269"/>
    <w:rsid w:val="005A6CA4"/>
    <w:rsid w:val="006940A8"/>
    <w:rsid w:val="006D22CE"/>
    <w:rsid w:val="00853C10"/>
    <w:rsid w:val="00921AE8"/>
    <w:rsid w:val="0092742A"/>
    <w:rsid w:val="00CA7901"/>
    <w:rsid w:val="00DF4C8B"/>
    <w:rsid w:val="00E545CE"/>
    <w:rsid w:val="00E6192F"/>
    <w:rsid w:val="00F11425"/>
    <w:rsid w:val="00F6434E"/>
    <w:rsid w:val="00FC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C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0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95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82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0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19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94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870537">
                                                              <w:marLeft w:val="0"/>
                                                              <w:marRight w:val="-181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0D001-B4FF-4AEE-BD55-7FBECA51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владимирович</dc:creator>
  <cp:lastModifiedBy>Павел владимирович</cp:lastModifiedBy>
  <cp:revision>2</cp:revision>
  <dcterms:created xsi:type="dcterms:W3CDTF">2023-02-05T11:15:00Z</dcterms:created>
  <dcterms:modified xsi:type="dcterms:W3CDTF">2023-02-05T12:07:00Z</dcterms:modified>
</cp:coreProperties>
</file>